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340B" w14:textId="21250AB7" w:rsidR="00FA42DA" w:rsidRPr="00DD1C49" w:rsidRDefault="00FA42DA">
      <w:pPr>
        <w:rPr>
          <w:rFonts w:cstheme="minorHAnsi"/>
          <w:sz w:val="20"/>
          <w:szCs w:val="20"/>
        </w:rPr>
      </w:pPr>
    </w:p>
    <w:p w14:paraId="596D0C9D" w14:textId="77777777" w:rsidR="00AB7E2F" w:rsidRPr="00DD1C49" w:rsidRDefault="00AB7E2F" w:rsidP="00AB7E2F">
      <w:pPr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</w:pPr>
      <w:r w:rsidRPr="00DD1C49"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  <w:t>El-pris</w:t>
      </w:r>
    </w:p>
    <w:p w14:paraId="178FF68A" w14:textId="00FB8944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>El-prisutvecklingen, vårt rörliga energipris utan effektavgift</w:t>
      </w:r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>.</w:t>
      </w:r>
    </w:p>
    <w:p w14:paraId="08F1B832" w14:textId="0DDB49C7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DD1C49">
        <w:rPr>
          <w:rFonts w:cstheme="minorHAnsi"/>
          <w:noProof/>
          <w:sz w:val="20"/>
          <w:szCs w:val="20"/>
        </w:rPr>
        <w:drawing>
          <wp:inline distT="0" distB="0" distL="0" distR="0" wp14:anchorId="30AA0261" wp14:editId="123E2335">
            <wp:extent cx="5756910" cy="37782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4196" w14:textId="77777777" w:rsidR="00AB7E2F" w:rsidRPr="00DD1C49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6FD2854E" w14:textId="2828E144" w:rsidR="00AB7E2F" w:rsidRPr="00DD1C49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DD1C49">
        <w:rPr>
          <w:rFonts w:eastAsia="Times New Roman" w:cstheme="minorHAnsi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79D551B8" wp14:editId="58BB7D58">
            <wp:extent cx="5655728" cy="71561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240"/>
                    <a:stretch/>
                  </pic:blipFill>
                  <pic:spPr bwMode="auto">
                    <a:xfrm>
                      <a:off x="0" y="0"/>
                      <a:ext cx="5858817" cy="741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6BD0D" w14:textId="719F8345" w:rsidR="00AB7E2F" w:rsidRPr="00DD1C49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0F7BEF52" w14:textId="5FBCAF10" w:rsidR="00AB7E2F" w:rsidRPr="00DD1C49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>Se även vår hemsida under Föreningen El-priser. Där finns mer information om vårt el-avtal mm.</w:t>
      </w:r>
    </w:p>
    <w:p w14:paraId="0DE63D37" w14:textId="77777777" w:rsidR="00AB7E2F" w:rsidRPr="00DD1C49" w:rsidRDefault="00AB7E2F" w:rsidP="00AB7E2F">
      <w:pPr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</w:pPr>
    </w:p>
    <w:p w14:paraId="59F50760" w14:textId="77777777" w:rsidR="00AB7E2F" w:rsidRPr="00DD1C49" w:rsidRDefault="00AB7E2F" w:rsidP="00AB7E2F">
      <w:pPr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</w:pPr>
      <w:r w:rsidRPr="00DD1C49"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  <w:t>Solceller</w:t>
      </w:r>
    </w:p>
    <w:p w14:paraId="3C340226" w14:textId="63A55D31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>Och hur mycket producerar våra solceller?</w:t>
      </w:r>
    </w:p>
    <w:p w14:paraId="3243372F" w14:textId="77777777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065D08B1" w14:textId="35320F90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Om vi tittar 12 månader bakåt och ser över ett </w:t>
      </w:r>
      <w:proofErr w:type="gramStart"/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>års  produktion</w:t>
      </w:r>
      <w:proofErr w:type="gramEnd"/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och förbrukning kan vi se att solcells-elen täcker in</w:t>
      </w:r>
      <w:r w:rsid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</w:t>
      </w:r>
      <w:r w:rsidRPr="00AB7E2F"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  <w:t>51%</w:t>
      </w: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av fastighetens förbrukning eller </w:t>
      </w:r>
      <w:r w:rsidRPr="00AB7E2F"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  <w:t>44%</w:t>
      </w: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av alla lägenhetsförbrukningar.</w:t>
      </w:r>
    </w:p>
    <w:p w14:paraId="6760233F" w14:textId="77777777" w:rsidR="00612E73" w:rsidRPr="00DD1C49" w:rsidRDefault="00612E73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3A232F31" w14:textId="04F452B3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Nu ligger ju inte solcellernas produktion när vi har el-behov utan exportera mycket på </w:t>
      </w:r>
      <w:r w:rsidR="00612E73"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>sommar till</w:t>
      </w: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relativt bra pris. Ca 76% av vad vi får betala för elen, 12 månader snitt.</w:t>
      </w:r>
    </w:p>
    <w:p w14:paraId="72D640CE" w14:textId="77777777" w:rsidR="00AB7E2F" w:rsidRPr="00AB7E2F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3951340B" w14:textId="40479110" w:rsidR="00612E73" w:rsidRPr="00DD1C49" w:rsidRDefault="00AB7E2F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AB7E2F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Och att vår investering (516 500 kr) beräknas vara ”återbetald´” om </w:t>
      </w:r>
      <w:r w:rsidRPr="00AB7E2F"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  <w:t>ca 4 år</w:t>
      </w:r>
    </w:p>
    <w:p w14:paraId="539F5AE0" w14:textId="77777777" w:rsidR="00612E73" w:rsidRPr="00DD1C49" w:rsidRDefault="00612E73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348E0B51" w14:textId="5AFD1909" w:rsidR="00AB7E2F" w:rsidRPr="00AB7E2F" w:rsidRDefault="00612E73" w:rsidP="00AB7E2F">
      <w:pPr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>Ett</w:t>
      </w:r>
      <w:r w:rsidR="00AB7E2F"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år </w:t>
      </w:r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solcellsproduktion </w:t>
      </w:r>
      <w:r w:rsidR="00AB7E2F"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>42 000 kWh</w:t>
      </w:r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(maj-april). Lägenheternas förbrukning 95 000 kWh och Fastighet 82 000 kWh. Exporterat 9 300 kWh är </w:t>
      </w:r>
      <w:r w:rsidRPr="00DD1C49">
        <w:rPr>
          <w:rFonts w:eastAsia="Times New Roman" w:cstheme="minorHAnsi"/>
          <w:b/>
          <w:bCs/>
          <w:color w:val="000000" w:themeColor="text1"/>
          <w:sz w:val="20"/>
          <w:szCs w:val="20"/>
          <w:lang w:eastAsia="sv-SE"/>
        </w:rPr>
        <w:t>ca 22%</w:t>
      </w:r>
      <w:r w:rsidRPr="00DD1C49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av total produktion</w:t>
      </w:r>
    </w:p>
    <w:p w14:paraId="134C260D" w14:textId="3AB64F87" w:rsidR="00AB7E2F" w:rsidRPr="00DD1C49" w:rsidRDefault="00AB7E2F">
      <w:pPr>
        <w:rPr>
          <w:rFonts w:cstheme="minorHAnsi"/>
          <w:sz w:val="20"/>
          <w:szCs w:val="20"/>
        </w:rPr>
      </w:pPr>
    </w:p>
    <w:p w14:paraId="7F15BF09" w14:textId="3E12772A" w:rsidR="00612E73" w:rsidRPr="00DD1C49" w:rsidRDefault="00612E73">
      <w:pPr>
        <w:rPr>
          <w:rFonts w:cstheme="minorHAnsi"/>
          <w:sz w:val="20"/>
          <w:szCs w:val="20"/>
        </w:rPr>
      </w:pPr>
      <w:r w:rsidRPr="00DD1C49">
        <w:rPr>
          <w:rFonts w:cstheme="minorHAnsi"/>
          <w:sz w:val="20"/>
          <w:szCs w:val="20"/>
        </w:rPr>
        <w:t xml:space="preserve">Installerad </w:t>
      </w:r>
      <w:r w:rsidR="00473C75" w:rsidRPr="00DD1C49">
        <w:rPr>
          <w:rFonts w:cstheme="minorHAnsi"/>
          <w:sz w:val="20"/>
          <w:szCs w:val="20"/>
        </w:rPr>
        <w:t>effekt ca</w:t>
      </w:r>
      <w:r w:rsidR="00DD1C49" w:rsidRPr="00DD1C49">
        <w:rPr>
          <w:rFonts w:cstheme="minorHAnsi"/>
          <w:sz w:val="20"/>
          <w:szCs w:val="20"/>
        </w:rPr>
        <w:t xml:space="preserve"> 50 kW</w:t>
      </w:r>
      <w:r w:rsidR="00DD1C49">
        <w:rPr>
          <w:rFonts w:cstheme="minorHAnsi"/>
          <w:sz w:val="20"/>
          <w:szCs w:val="20"/>
        </w:rPr>
        <w:t xml:space="preserve"> och medel producerad effekt, på 365 dagar 24 </w:t>
      </w:r>
      <w:r w:rsidR="00473C75">
        <w:rPr>
          <w:rFonts w:cstheme="minorHAnsi"/>
          <w:sz w:val="20"/>
          <w:szCs w:val="20"/>
        </w:rPr>
        <w:t>timmar, blir</w:t>
      </w:r>
      <w:r w:rsidR="00DD1C49">
        <w:rPr>
          <w:rFonts w:cstheme="minorHAnsi"/>
          <w:sz w:val="20"/>
          <w:szCs w:val="20"/>
        </w:rPr>
        <w:t xml:space="preserve"> 4,8 kW vilket motsvarar ca 10%. Idag har vi uppe i som största produktion </w:t>
      </w:r>
      <w:r w:rsidR="00473C75">
        <w:rPr>
          <w:rFonts w:cstheme="minorHAnsi"/>
          <w:sz w:val="20"/>
          <w:szCs w:val="20"/>
        </w:rPr>
        <w:t>36,5 kW. Max historiskt ca 40 kW</w:t>
      </w:r>
    </w:p>
    <w:sectPr w:rsidR="00612E73" w:rsidRPr="00DD1C49" w:rsidSect="00FB5B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2F"/>
    <w:rsid w:val="00363C2F"/>
    <w:rsid w:val="00434192"/>
    <w:rsid w:val="00473C75"/>
    <w:rsid w:val="00612E73"/>
    <w:rsid w:val="00AB7E2F"/>
    <w:rsid w:val="00C7118A"/>
    <w:rsid w:val="00DD1C49"/>
    <w:rsid w:val="00FA42DA"/>
    <w:rsid w:val="00F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CE2B0"/>
  <w15:chartTrackingRefBased/>
  <w15:docId w15:val="{1D9D6A9D-CFE8-5344-9427-1F30AF58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Lindqvist</dc:creator>
  <cp:keywords/>
  <dc:description/>
  <cp:lastModifiedBy>Arne Lindqvist</cp:lastModifiedBy>
  <cp:revision>1</cp:revision>
  <dcterms:created xsi:type="dcterms:W3CDTF">2022-05-05T14:38:00Z</dcterms:created>
  <dcterms:modified xsi:type="dcterms:W3CDTF">2022-05-05T14:57:00Z</dcterms:modified>
</cp:coreProperties>
</file>